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A" w:rsidRDefault="0019760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«Утверждаю»</w:t>
      </w:r>
    </w:p>
    <w:p w:rsidR="009B462A" w:rsidRDefault="001976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-96520</wp:posOffset>
            </wp:positionV>
            <wp:extent cx="6914515" cy="992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992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62A" w:rsidRDefault="0019760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Генеральный директор ООО «АВРОРА-Гринн»</w:t>
      </w:r>
    </w:p>
    <w:p w:rsidR="009B462A" w:rsidRDefault="009B462A">
      <w:pPr>
        <w:spacing w:line="1" w:lineRule="exact"/>
        <w:rPr>
          <w:sz w:val="24"/>
          <w:szCs w:val="24"/>
        </w:rPr>
      </w:pPr>
    </w:p>
    <w:p w:rsidR="009B462A" w:rsidRDefault="0019760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Бредихин И.Ю.</w:t>
      </w:r>
    </w:p>
    <w:p w:rsidR="009B462A" w:rsidRDefault="009B462A">
      <w:pPr>
        <w:spacing w:line="200" w:lineRule="exact"/>
        <w:rPr>
          <w:sz w:val="24"/>
          <w:szCs w:val="24"/>
        </w:rPr>
      </w:pPr>
    </w:p>
    <w:p w:rsidR="009B462A" w:rsidRDefault="009B462A">
      <w:pPr>
        <w:spacing w:line="200" w:lineRule="exact"/>
        <w:rPr>
          <w:sz w:val="24"/>
          <w:szCs w:val="24"/>
        </w:rPr>
      </w:pPr>
    </w:p>
    <w:p w:rsidR="009B462A" w:rsidRDefault="009B462A">
      <w:pPr>
        <w:spacing w:line="200" w:lineRule="exact"/>
        <w:rPr>
          <w:sz w:val="24"/>
          <w:szCs w:val="24"/>
        </w:rPr>
      </w:pPr>
    </w:p>
    <w:p w:rsidR="009B462A" w:rsidRDefault="009B462A">
      <w:pPr>
        <w:spacing w:line="200" w:lineRule="exact"/>
        <w:rPr>
          <w:sz w:val="24"/>
          <w:szCs w:val="24"/>
        </w:rPr>
      </w:pPr>
    </w:p>
    <w:p w:rsidR="009B462A" w:rsidRDefault="009B462A">
      <w:pPr>
        <w:spacing w:line="200" w:lineRule="exact"/>
        <w:rPr>
          <w:sz w:val="24"/>
          <w:szCs w:val="24"/>
        </w:rPr>
      </w:pPr>
    </w:p>
    <w:p w:rsidR="009B462A" w:rsidRDefault="009B462A">
      <w:pPr>
        <w:spacing w:line="200" w:lineRule="exact"/>
        <w:rPr>
          <w:sz w:val="24"/>
          <w:szCs w:val="24"/>
        </w:rPr>
      </w:pPr>
    </w:p>
    <w:p w:rsidR="009B462A" w:rsidRDefault="009B462A">
      <w:pPr>
        <w:spacing w:line="200" w:lineRule="exact"/>
        <w:rPr>
          <w:sz w:val="24"/>
          <w:szCs w:val="24"/>
        </w:rPr>
      </w:pPr>
    </w:p>
    <w:p w:rsidR="009B462A" w:rsidRDefault="009B462A">
      <w:pPr>
        <w:spacing w:line="339" w:lineRule="exact"/>
        <w:rPr>
          <w:sz w:val="24"/>
          <w:szCs w:val="24"/>
        </w:rPr>
      </w:pPr>
    </w:p>
    <w:p w:rsidR="009B462A" w:rsidRDefault="0019760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Проектная декларация по строительству объекта</w:t>
      </w:r>
    </w:p>
    <w:p w:rsidR="009B462A" w:rsidRDefault="009B462A">
      <w:pPr>
        <w:spacing w:line="4" w:lineRule="exact"/>
        <w:rPr>
          <w:sz w:val="24"/>
          <w:szCs w:val="24"/>
        </w:rPr>
      </w:pPr>
    </w:p>
    <w:p w:rsidR="009B462A" w:rsidRDefault="00197609">
      <w:pPr>
        <w:spacing w:line="242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«Многоквартирные жилые дома в районе пос. Молодёжный, с/п Медвенское Ленинского района Тульской области. I очередь строительства. 1 этап. 3-х этажные жилые дома». </w:t>
      </w:r>
      <w:r>
        <w:rPr>
          <w:rFonts w:ascii="Cambria" w:eastAsia="Cambria" w:hAnsi="Cambria" w:cs="Cambria"/>
          <w:b/>
          <w:bCs/>
          <w:sz w:val="31"/>
          <w:szCs w:val="31"/>
        </w:rPr>
        <w:t>Дом №1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00"/>
        <w:gridCol w:w="2500"/>
        <w:gridCol w:w="2560"/>
        <w:gridCol w:w="840"/>
      </w:tblGrid>
      <w:tr w:rsidR="009B462A">
        <w:trPr>
          <w:trHeight w:val="282"/>
        </w:trPr>
        <w:tc>
          <w:tcPr>
            <w:tcW w:w="3380" w:type="dxa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г. Тула</w:t>
            </w:r>
          </w:p>
        </w:tc>
        <w:tc>
          <w:tcPr>
            <w:tcW w:w="16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«17» июля 2015 года</w:t>
            </w: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bottom w:val="single" w:sz="8" w:space="0" w:color="948A54"/>
              <w:right w:val="single" w:sz="8" w:space="0" w:color="EEECE1"/>
            </w:tcBorders>
            <w:shd w:val="clear" w:color="auto" w:fill="EEECE1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948A54"/>
            </w:tcBorders>
            <w:shd w:val="clear" w:color="auto" w:fill="EEECE1"/>
            <w:vAlign w:val="bottom"/>
          </w:tcPr>
          <w:p w:rsidR="009B462A" w:rsidRDefault="00197609">
            <w:pPr>
              <w:spacing w:line="267" w:lineRule="exact"/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 Информация о застройщике</w:t>
            </w:r>
          </w:p>
        </w:tc>
        <w:tc>
          <w:tcPr>
            <w:tcW w:w="2560" w:type="dxa"/>
            <w:tcBorders>
              <w:bottom w:val="single" w:sz="8" w:space="0" w:color="948A54"/>
            </w:tcBorders>
            <w:shd w:val="clear" w:color="auto" w:fill="EEECE1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shd w:val="clear" w:color="auto" w:fill="EEECE1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68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Полное фирменное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Общество с ограниченной ответственностью «АВРОРА - Гринн»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100" w:type="dxa"/>
            <w:gridSpan w:val="2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(ООО «АВРОРА - Гринн»)</w:t>
            </w: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Место нахождения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Юридический  (фактический)  адрес:  300041,  г.  Тула,  ул.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Застройщика</w:t>
            </w:r>
          </w:p>
        </w:tc>
        <w:tc>
          <w:tcPr>
            <w:tcW w:w="4100" w:type="dxa"/>
            <w:gridSpan w:val="2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Пушкинская, д. 53, 6 этаж</w:t>
            </w:r>
          </w:p>
        </w:tc>
        <w:tc>
          <w:tcPr>
            <w:tcW w:w="2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84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Контактный телефон: (4872)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700-400</w:t>
            </w: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Режим работы застройщика</w:t>
            </w:r>
          </w:p>
        </w:tc>
        <w:tc>
          <w:tcPr>
            <w:tcW w:w="6660" w:type="dxa"/>
            <w:gridSpan w:val="3"/>
            <w:vAlign w:val="bottom"/>
          </w:tcPr>
          <w:p w:rsidR="009B462A" w:rsidRDefault="00197609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Рабочие дни (понедельник - пятница) с 9.00 до 18.00</w:t>
            </w: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Выходные дни – суббота, воскресенье.</w:t>
            </w: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Информация о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«АВРОРА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Гринн»</w:t>
            </w:r>
          </w:p>
        </w:tc>
      </w:tr>
      <w:tr w:rsidR="009B462A">
        <w:trPr>
          <w:trHeight w:val="283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государственной</w:t>
            </w:r>
          </w:p>
        </w:tc>
        <w:tc>
          <w:tcPr>
            <w:tcW w:w="1600" w:type="dxa"/>
            <w:vAlign w:val="bottom"/>
          </w:tcPr>
          <w:p w:rsidR="009B462A" w:rsidRDefault="0019760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vAlign w:val="bottom"/>
          </w:tcPr>
          <w:p w:rsidR="009B462A" w:rsidRDefault="0019760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государственный</w:t>
            </w:r>
          </w:p>
        </w:tc>
        <w:tc>
          <w:tcPr>
            <w:tcW w:w="2560" w:type="dxa"/>
            <w:vAlign w:val="bottom"/>
          </w:tcPr>
          <w:p w:rsidR="009B462A" w:rsidRDefault="0019760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регистрационный</w:t>
            </w:r>
          </w:p>
        </w:tc>
        <w:tc>
          <w:tcPr>
            <w:tcW w:w="840" w:type="dxa"/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номер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регистрации застройщика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1157154011486  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(Свидетельство   о   государственной   регистрации</w:t>
            </w:r>
          </w:p>
        </w:tc>
      </w:tr>
      <w:tr w:rsidR="009B462A">
        <w:trPr>
          <w:trHeight w:val="234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bottom"/>
          </w:tcPr>
          <w:p w:rsidR="009B462A" w:rsidRDefault="0019760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юридического лица от «22» апреля 2015 года серия 71 № 002383092).</w:t>
            </w: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</w:tr>
      <w:tr w:rsidR="009B462A">
        <w:trPr>
          <w:trHeight w:val="282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ИНН 7106023650 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(свидетельство  о  постановке  на  учет  Российской</w:t>
            </w:r>
          </w:p>
        </w:tc>
      </w:tr>
      <w:tr w:rsidR="009B462A">
        <w:trPr>
          <w:trHeight w:val="234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организации  в  налоговом  органе  по  месту  нахождения  на  территории</w:t>
            </w:r>
          </w:p>
        </w:tc>
      </w:tr>
      <w:tr w:rsidR="009B462A">
        <w:trPr>
          <w:trHeight w:val="234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Российской Федерации от «22» апреля 2015 года серия 71 № 002383092).</w:t>
            </w:r>
          </w:p>
        </w:tc>
      </w:tr>
      <w:tr w:rsidR="009B462A">
        <w:trPr>
          <w:trHeight w:val="267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6660" w:type="dxa"/>
            <w:gridSpan w:val="3"/>
            <w:vAlign w:val="bottom"/>
          </w:tcPr>
          <w:p w:rsidR="009B462A" w:rsidRDefault="0019760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Бредихин Игорь Юрьевич – 100 % доли </w:t>
            </w:r>
            <w:r>
              <w:rPr>
                <w:rFonts w:ascii="Cambria" w:eastAsia="Cambria" w:hAnsi="Cambria" w:cs="Cambria"/>
              </w:rPr>
              <w:t>в Уставном капитале</w:t>
            </w: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застройщика</w:t>
            </w:r>
          </w:p>
        </w:tc>
        <w:tc>
          <w:tcPr>
            <w:tcW w:w="16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Проекты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строительства с</w:t>
            </w:r>
          </w:p>
        </w:tc>
        <w:tc>
          <w:tcPr>
            <w:tcW w:w="1600" w:type="dxa"/>
            <w:vAlign w:val="bottom"/>
          </w:tcPr>
          <w:p w:rsidR="009B462A" w:rsidRDefault="001976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Нет</w:t>
            </w:r>
          </w:p>
        </w:tc>
        <w:tc>
          <w:tcPr>
            <w:tcW w:w="25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2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участием Застройщика</w:t>
            </w:r>
          </w:p>
        </w:tc>
        <w:tc>
          <w:tcPr>
            <w:tcW w:w="16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Финансовый результат за</w:t>
            </w:r>
          </w:p>
        </w:tc>
        <w:tc>
          <w:tcPr>
            <w:tcW w:w="1600" w:type="dxa"/>
            <w:vAlign w:val="bottom"/>
          </w:tcPr>
          <w:p w:rsidR="009B462A" w:rsidRDefault="0019760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 тыс.рублей</w:t>
            </w:r>
          </w:p>
        </w:tc>
        <w:tc>
          <w:tcPr>
            <w:tcW w:w="25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2015 год</w:t>
            </w:r>
          </w:p>
        </w:tc>
        <w:tc>
          <w:tcPr>
            <w:tcW w:w="16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Размер дебиторской</w:t>
            </w:r>
          </w:p>
        </w:tc>
        <w:tc>
          <w:tcPr>
            <w:tcW w:w="4100" w:type="dxa"/>
            <w:gridSpan w:val="2"/>
            <w:vAlign w:val="bottom"/>
          </w:tcPr>
          <w:p w:rsidR="009B462A" w:rsidRDefault="001976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206 тыс. рублей</w:t>
            </w:r>
          </w:p>
        </w:tc>
        <w:tc>
          <w:tcPr>
            <w:tcW w:w="25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2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задолженности</w:t>
            </w:r>
          </w:p>
        </w:tc>
        <w:tc>
          <w:tcPr>
            <w:tcW w:w="16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Размер кредиторской</w:t>
            </w:r>
          </w:p>
        </w:tc>
        <w:tc>
          <w:tcPr>
            <w:tcW w:w="4100" w:type="dxa"/>
            <w:gridSpan w:val="2"/>
            <w:vAlign w:val="bottom"/>
          </w:tcPr>
          <w:p w:rsidR="009B462A" w:rsidRDefault="0019760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43 275 тыс. рублей</w:t>
            </w:r>
          </w:p>
        </w:tc>
        <w:tc>
          <w:tcPr>
            <w:tcW w:w="25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2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задолженности</w:t>
            </w:r>
          </w:p>
        </w:tc>
        <w:tc>
          <w:tcPr>
            <w:tcW w:w="16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8"/>
        </w:trPr>
        <w:tc>
          <w:tcPr>
            <w:tcW w:w="10040" w:type="dxa"/>
            <w:gridSpan w:val="4"/>
            <w:tcBorders>
              <w:bottom w:val="single" w:sz="8" w:space="0" w:color="948A54"/>
            </w:tcBorders>
            <w:shd w:val="clear" w:color="auto" w:fill="EEECE1"/>
            <w:vAlign w:val="bottom"/>
          </w:tcPr>
          <w:p w:rsidR="009B462A" w:rsidRDefault="00197609">
            <w:pPr>
              <w:spacing w:line="268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2. Информация о проекте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840" w:type="dxa"/>
            <w:tcBorders>
              <w:bottom w:val="single" w:sz="8" w:space="0" w:color="948A54"/>
            </w:tcBorders>
            <w:shd w:val="clear" w:color="auto" w:fill="EEECE1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Цели проекта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Строительство многоквартирных жилых домов в районе пос.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Молодёжный, с/п Медвенское Ленинского района Тульской</w:t>
            </w: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области. I очередь строительства. 1 этап. 3-х этажные жилые</w:t>
            </w:r>
          </w:p>
        </w:tc>
      </w:tr>
      <w:tr w:rsidR="009B462A">
        <w:trPr>
          <w:trHeight w:val="282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дома. Дом №1 (односекционный, одноподъездный)</w:t>
            </w: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Результат экспертизы</w:t>
            </w:r>
          </w:p>
        </w:tc>
        <w:tc>
          <w:tcPr>
            <w:tcW w:w="1600" w:type="dxa"/>
            <w:vAlign w:val="bottom"/>
          </w:tcPr>
          <w:p w:rsidR="009B462A" w:rsidRDefault="0019760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Не требуется</w:t>
            </w:r>
          </w:p>
        </w:tc>
        <w:tc>
          <w:tcPr>
            <w:tcW w:w="25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проектной документации</w:t>
            </w:r>
          </w:p>
        </w:tc>
        <w:tc>
          <w:tcPr>
            <w:tcW w:w="16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Этапы строительства</w:t>
            </w:r>
          </w:p>
        </w:tc>
        <w:tc>
          <w:tcPr>
            <w:tcW w:w="1600" w:type="dxa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Первый этап</w:t>
            </w:r>
          </w:p>
        </w:tc>
        <w:tc>
          <w:tcPr>
            <w:tcW w:w="25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68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Срок реализации</w:t>
            </w:r>
          </w:p>
        </w:tc>
        <w:tc>
          <w:tcPr>
            <w:tcW w:w="6660" w:type="dxa"/>
            <w:gridSpan w:val="3"/>
            <w:vAlign w:val="bottom"/>
          </w:tcPr>
          <w:p w:rsidR="009B462A" w:rsidRDefault="0019760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Окончание строительства не позднее 29 декабря 2016 года.</w:t>
            </w:r>
          </w:p>
        </w:tc>
        <w:tc>
          <w:tcPr>
            <w:tcW w:w="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строительства</w:t>
            </w:r>
          </w:p>
        </w:tc>
        <w:tc>
          <w:tcPr>
            <w:tcW w:w="6660" w:type="dxa"/>
            <w:gridSpan w:val="3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Срок передачи не позднее 28 февраля 2017 года.</w:t>
            </w: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Разрешение на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Разрешение на строительство № RU71326000-329/15 , выдано 29</w:t>
            </w:r>
          </w:p>
        </w:tc>
      </w:tr>
      <w:tr w:rsidR="009B462A">
        <w:trPr>
          <w:trHeight w:val="283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строительство</w:t>
            </w:r>
          </w:p>
        </w:tc>
        <w:tc>
          <w:tcPr>
            <w:tcW w:w="6660" w:type="dxa"/>
            <w:gridSpan w:val="3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июня 2015 года Администрацией города Тулы</w:t>
            </w: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О правах на земельный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Земельный участок принадлежит ООО «АВРОРА - Гринн» на праве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участок, о границах и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собственности согласно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Свидетельству о регистрации права 71-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площади земельного</w:t>
            </w:r>
          </w:p>
        </w:tc>
        <w:tc>
          <w:tcPr>
            <w:tcW w:w="7500" w:type="dxa"/>
            <w:gridSpan w:val="4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71/001-71/001/085/2015-259/4  от  17.06.2015г.,  кадастровый</w:t>
            </w:r>
          </w:p>
        </w:tc>
      </w:tr>
      <w:tr w:rsidR="009B462A">
        <w:trPr>
          <w:trHeight w:val="282"/>
        </w:trPr>
        <w:tc>
          <w:tcPr>
            <w:tcW w:w="338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6660" w:type="dxa"/>
            <w:gridSpan w:val="3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номер земельного участка 71:14:020701:1330.</w:t>
            </w:r>
          </w:p>
        </w:tc>
        <w:tc>
          <w:tcPr>
            <w:tcW w:w="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</w:tbl>
    <w:p w:rsidR="009B462A" w:rsidRDefault="009B462A">
      <w:pPr>
        <w:sectPr w:rsidR="009B462A">
          <w:pgSz w:w="11900" w:h="16838"/>
          <w:pgMar w:top="422" w:right="426" w:bottom="43" w:left="60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00"/>
        <w:gridCol w:w="3020"/>
        <w:gridCol w:w="1140"/>
        <w:gridCol w:w="560"/>
        <w:gridCol w:w="1840"/>
        <w:gridCol w:w="360"/>
        <w:gridCol w:w="500"/>
        <w:gridCol w:w="30"/>
      </w:tblGrid>
      <w:tr w:rsidR="009B462A">
        <w:trPr>
          <w:trHeight w:val="285"/>
        </w:trPr>
        <w:tc>
          <w:tcPr>
            <w:tcW w:w="3380" w:type="dxa"/>
            <w:tcBorders>
              <w:top w:val="single" w:sz="8" w:space="0" w:color="948A54"/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Земельный участок общей площадью 6659,0 м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адрес: 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Тульская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34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область, в районе п.Молодёжный, с/п Медвенское Ленинского района Тульской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34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области</w:t>
            </w:r>
          </w:p>
        </w:tc>
        <w:tc>
          <w:tcPr>
            <w:tcW w:w="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 элементах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Благоустройством предусматривается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Площадки для игр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4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благоустройства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детей, отдыха, физкультурных занятий, для хозяйственных целей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90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О местоположении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Проектируемый многоквартирный дом располагается по адресу: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строящегося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 районе пос. Молодёжный, с/п Медвенское Ленинского района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многоквартирного дома и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Тульской области</w:t>
            </w:r>
          </w:p>
        </w:tc>
        <w:tc>
          <w:tcPr>
            <w:tcW w:w="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его описание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4" w:lineRule="exact"/>
              <w:ind w:right="1041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Дом № 1</w:t>
            </w: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0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Площадь застройки</w:t>
            </w: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0" w:lineRule="exact"/>
              <w:ind w:right="1041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409,50 м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2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Площадь здания</w:t>
            </w: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right="1041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1108,50 м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2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Количество этажей</w:t>
            </w: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right="1041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этажа</w:t>
            </w: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0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Конструктивные решения многоквартирного дома: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Фундамент - сборный железобетон.</w:t>
            </w: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Конструктивная система зданий – каркасная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Конструктивная схема зданий – рамная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Внутренние стены и перегородки – СИП-панели с обкладками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СМЛ толщина  17,4 см. Базальтовое волокно ROCKWOOL ФАСАД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ЛАМЕЛЛА. Перегородки санузлов  толщиной 100 мм с ГКЛВ на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металлическом каркасе.</w:t>
            </w: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Лестничные колодцы и отдельные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внутренние стены –кирпич.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Перекрытия – цокольного этажа -монолитные железобетонные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плиты, последующих этажей - по балкам двутавровым GreenLum-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300W. Тип балки БДКШ-302. Балки сверху обшиваются панелью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ЦСП (б=10+12мм). Снизу подшивается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листом  ОSВ 12 мм  и 2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слоями ГКЛО.</w:t>
            </w: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Конструкция наружных стен: облицовочный кирпич толщиной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4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120 мм, сборные СИП - панели с обкладками СМЛ.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Кровля здания четырехскатная с наружным водостоком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Окна запроектированы с двухкамерным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стеклопакетом в ПВХ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переплете.</w:t>
            </w: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Двери: входные группы – металлические и из алюминиевого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профиля, двери в утепленном исполнении.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Горячее водоснабжение и теплоснабжение - от двухконтурных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2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котлов, устанавливаемых в подвале здания.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102"/>
        </w:trPr>
        <w:tc>
          <w:tcPr>
            <w:tcW w:w="3380" w:type="dxa"/>
            <w:vMerge w:val="restart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количестве в составе</w:t>
            </w:r>
          </w:p>
        </w:tc>
        <w:tc>
          <w:tcPr>
            <w:tcW w:w="100" w:type="dxa"/>
            <w:vMerge w:val="restart"/>
            <w:vAlign w:val="bottom"/>
          </w:tcPr>
          <w:p w:rsidR="009B462A" w:rsidRDefault="009B462A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145"/>
        </w:trPr>
        <w:tc>
          <w:tcPr>
            <w:tcW w:w="3380" w:type="dxa"/>
            <w:vMerge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left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Дом № 1</w:t>
            </w: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127"/>
        </w:trPr>
        <w:tc>
          <w:tcPr>
            <w:tcW w:w="3380" w:type="dxa"/>
            <w:vMerge w:val="restart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многоквартирного дома,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left w:val="single" w:sz="8" w:space="0" w:color="948A54"/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134"/>
        </w:trPr>
        <w:tc>
          <w:tcPr>
            <w:tcW w:w="3380" w:type="dxa"/>
            <w:vMerge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4160" w:type="dxa"/>
            <w:gridSpan w:val="2"/>
            <w:vMerge w:val="restart"/>
            <w:tcBorders>
              <w:left w:val="single" w:sz="8" w:space="0" w:color="948A54"/>
            </w:tcBorders>
            <w:vAlign w:val="bottom"/>
          </w:tcPr>
          <w:p w:rsidR="009B462A" w:rsidRDefault="001976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Количество квартир</w:t>
            </w:r>
          </w:p>
        </w:tc>
        <w:tc>
          <w:tcPr>
            <w:tcW w:w="56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24 шт</w:t>
            </w: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137"/>
        </w:trPr>
        <w:tc>
          <w:tcPr>
            <w:tcW w:w="3380" w:type="dxa"/>
            <w:vMerge w:val="restart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самостоятельных частей: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4160" w:type="dxa"/>
            <w:gridSpan w:val="2"/>
            <w:vMerge/>
            <w:tcBorders>
              <w:left w:val="single" w:sz="8" w:space="0" w:color="948A54"/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124"/>
        </w:trPr>
        <w:tc>
          <w:tcPr>
            <w:tcW w:w="3380" w:type="dxa"/>
            <w:vMerge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left w:val="single" w:sz="8" w:space="0" w:color="948A54"/>
            </w:tcBorders>
            <w:vAlign w:val="bottom"/>
          </w:tcPr>
          <w:p w:rsidR="009B462A" w:rsidRDefault="0019760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Площадь квартир</w:t>
            </w:r>
          </w:p>
        </w:tc>
        <w:tc>
          <w:tcPr>
            <w:tcW w:w="56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840,90 м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14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2"/>
            <w:vMerge/>
            <w:tcBorders>
              <w:left w:val="single" w:sz="8" w:space="0" w:color="948A54"/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2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left w:val="single" w:sz="8" w:space="0" w:color="948A54"/>
              <w:bottom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 том числе:</w:t>
            </w:r>
          </w:p>
        </w:tc>
        <w:tc>
          <w:tcPr>
            <w:tcW w:w="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2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lef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Однокомнатных квартир, площадью</w:t>
            </w:r>
          </w:p>
        </w:tc>
        <w:tc>
          <w:tcPr>
            <w:tcW w:w="56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21 шт</w:t>
            </w: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4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left w:val="single" w:sz="8" w:space="0" w:color="948A54"/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4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31,5 – </w:t>
            </w:r>
            <w:r>
              <w:rPr>
                <w:rFonts w:ascii="Cambria" w:eastAsia="Cambria" w:hAnsi="Cambria" w:cs="Cambria"/>
              </w:rPr>
              <w:t>35,0 м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2</w:t>
            </w: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lef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Двухкомнатных квартир, площадью</w:t>
            </w:r>
          </w:p>
        </w:tc>
        <w:tc>
          <w:tcPr>
            <w:tcW w:w="56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3 шт</w:t>
            </w: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72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left w:val="single" w:sz="8" w:space="0" w:color="948A54"/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47,7 м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177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5"/>
                <w:szCs w:val="15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 нежилых помещениях не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9B462A" w:rsidRDefault="0019760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Отсутствуют</w:t>
            </w: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входящих в состав общего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имущества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многоквартирного дома</w:t>
            </w:r>
          </w:p>
        </w:tc>
        <w:tc>
          <w:tcPr>
            <w:tcW w:w="1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Состав общего имущества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Цокольный  этаж  -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подвал,  лестничные  клетки,  тамбур,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4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вестибюли, общие коридоры, малые архитектурные формы.</w:t>
            </w: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65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Предполагаемый срок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9B462A" w:rsidRDefault="0019760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не позднее «29» декабря 2016 года.</w:t>
            </w: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получения разрешения на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2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ввод в эксплуатацию домов</w:t>
            </w:r>
          </w:p>
        </w:tc>
        <w:tc>
          <w:tcPr>
            <w:tcW w:w="1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Возможные финансовые и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9B462A" w:rsidRDefault="0019760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Нет</w:t>
            </w: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прочие риски </w:t>
            </w:r>
            <w:r>
              <w:rPr>
                <w:rFonts w:ascii="Cambria" w:eastAsia="Cambria" w:hAnsi="Cambria" w:cs="Cambria"/>
              </w:rPr>
              <w:t>при</w:t>
            </w:r>
          </w:p>
        </w:tc>
        <w:tc>
          <w:tcPr>
            <w:tcW w:w="1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  <w:tr w:rsidR="009B462A">
        <w:trPr>
          <w:trHeight w:val="259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осуществлении проекта</w:t>
            </w:r>
          </w:p>
        </w:tc>
        <w:tc>
          <w:tcPr>
            <w:tcW w:w="10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302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114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56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36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50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0" w:type="dxa"/>
            <w:vAlign w:val="bottom"/>
          </w:tcPr>
          <w:p w:rsidR="009B462A" w:rsidRDefault="009B462A">
            <w:pPr>
              <w:rPr>
                <w:sz w:val="1"/>
                <w:szCs w:val="1"/>
              </w:rPr>
            </w:pPr>
          </w:p>
        </w:tc>
      </w:tr>
    </w:tbl>
    <w:p w:rsidR="009B462A" w:rsidRDefault="009B462A">
      <w:pPr>
        <w:sectPr w:rsidR="009B462A">
          <w:pgSz w:w="11900" w:h="16838"/>
          <w:pgMar w:top="407" w:right="426" w:bottom="0" w:left="60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840"/>
        <w:gridCol w:w="860"/>
        <w:gridCol w:w="740"/>
        <w:gridCol w:w="420"/>
        <w:gridCol w:w="1300"/>
        <w:gridCol w:w="700"/>
        <w:gridCol w:w="640"/>
        <w:gridCol w:w="1020"/>
      </w:tblGrid>
      <w:tr w:rsidR="009B462A">
        <w:trPr>
          <w:trHeight w:val="261"/>
        </w:trPr>
        <w:tc>
          <w:tcPr>
            <w:tcW w:w="3380" w:type="dxa"/>
            <w:tcBorders>
              <w:top w:val="single" w:sz="8" w:space="0" w:color="948A54"/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lastRenderedPageBreak/>
              <w:t>строительства и мерах по</w:t>
            </w:r>
          </w:p>
        </w:tc>
        <w:tc>
          <w:tcPr>
            <w:tcW w:w="1840" w:type="dxa"/>
            <w:tcBorders>
              <w:top w:val="single" w:sz="8" w:space="0" w:color="948A54"/>
            </w:tcBorders>
            <w:vAlign w:val="bottom"/>
          </w:tcPr>
          <w:p w:rsidR="009B462A" w:rsidRDefault="009B462A"/>
        </w:tc>
        <w:tc>
          <w:tcPr>
            <w:tcW w:w="860" w:type="dxa"/>
            <w:tcBorders>
              <w:top w:val="single" w:sz="8" w:space="0" w:color="948A54"/>
            </w:tcBorders>
            <w:vAlign w:val="bottom"/>
          </w:tcPr>
          <w:p w:rsidR="009B462A" w:rsidRDefault="009B462A"/>
        </w:tc>
        <w:tc>
          <w:tcPr>
            <w:tcW w:w="740" w:type="dxa"/>
            <w:tcBorders>
              <w:top w:val="single" w:sz="8" w:space="0" w:color="948A54"/>
            </w:tcBorders>
            <w:vAlign w:val="bottom"/>
          </w:tcPr>
          <w:p w:rsidR="009B462A" w:rsidRDefault="009B462A"/>
        </w:tc>
        <w:tc>
          <w:tcPr>
            <w:tcW w:w="420" w:type="dxa"/>
            <w:tcBorders>
              <w:top w:val="single" w:sz="8" w:space="0" w:color="948A54"/>
            </w:tcBorders>
            <w:vAlign w:val="bottom"/>
          </w:tcPr>
          <w:p w:rsidR="009B462A" w:rsidRDefault="009B462A"/>
        </w:tc>
        <w:tc>
          <w:tcPr>
            <w:tcW w:w="1300" w:type="dxa"/>
            <w:tcBorders>
              <w:top w:val="single" w:sz="8" w:space="0" w:color="948A54"/>
            </w:tcBorders>
            <w:vAlign w:val="bottom"/>
          </w:tcPr>
          <w:p w:rsidR="009B462A" w:rsidRDefault="009B462A"/>
        </w:tc>
        <w:tc>
          <w:tcPr>
            <w:tcW w:w="700" w:type="dxa"/>
            <w:tcBorders>
              <w:top w:val="single" w:sz="8" w:space="0" w:color="948A54"/>
            </w:tcBorders>
            <w:vAlign w:val="bottom"/>
          </w:tcPr>
          <w:p w:rsidR="009B462A" w:rsidRDefault="009B462A"/>
        </w:tc>
        <w:tc>
          <w:tcPr>
            <w:tcW w:w="640" w:type="dxa"/>
            <w:tcBorders>
              <w:top w:val="single" w:sz="8" w:space="0" w:color="948A54"/>
            </w:tcBorders>
            <w:vAlign w:val="bottom"/>
          </w:tcPr>
          <w:p w:rsidR="009B462A" w:rsidRDefault="009B462A"/>
        </w:tc>
        <w:tc>
          <w:tcPr>
            <w:tcW w:w="1020" w:type="dxa"/>
            <w:tcBorders>
              <w:top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добровольному страхованию</w:t>
            </w:r>
          </w:p>
        </w:tc>
        <w:tc>
          <w:tcPr>
            <w:tcW w:w="1840" w:type="dxa"/>
            <w:vAlign w:val="bottom"/>
          </w:tcPr>
          <w:p w:rsidR="009B462A" w:rsidRDefault="009B462A"/>
        </w:tc>
        <w:tc>
          <w:tcPr>
            <w:tcW w:w="860" w:type="dxa"/>
            <w:vAlign w:val="bottom"/>
          </w:tcPr>
          <w:p w:rsidR="009B462A" w:rsidRDefault="009B462A"/>
        </w:tc>
        <w:tc>
          <w:tcPr>
            <w:tcW w:w="740" w:type="dxa"/>
            <w:vAlign w:val="bottom"/>
          </w:tcPr>
          <w:p w:rsidR="009B462A" w:rsidRDefault="009B462A"/>
        </w:tc>
        <w:tc>
          <w:tcPr>
            <w:tcW w:w="420" w:type="dxa"/>
            <w:vAlign w:val="bottom"/>
          </w:tcPr>
          <w:p w:rsidR="009B462A" w:rsidRDefault="009B462A"/>
        </w:tc>
        <w:tc>
          <w:tcPr>
            <w:tcW w:w="1300" w:type="dxa"/>
            <w:vAlign w:val="bottom"/>
          </w:tcPr>
          <w:p w:rsidR="009B462A" w:rsidRDefault="009B462A"/>
        </w:tc>
        <w:tc>
          <w:tcPr>
            <w:tcW w:w="700" w:type="dxa"/>
            <w:vAlign w:val="bottom"/>
          </w:tcPr>
          <w:p w:rsidR="009B462A" w:rsidRDefault="009B462A"/>
        </w:tc>
        <w:tc>
          <w:tcPr>
            <w:tcW w:w="640" w:type="dxa"/>
            <w:vAlign w:val="bottom"/>
          </w:tcPr>
          <w:p w:rsidR="009B462A" w:rsidRDefault="009B462A"/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/>
        </w:tc>
      </w:tr>
      <w:tr w:rsidR="009B462A">
        <w:trPr>
          <w:trHeight w:val="259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застройщиком таких рисков</w:t>
            </w: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86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74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42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130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70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64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102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</w:tr>
      <w:tr w:rsidR="009B462A">
        <w:trPr>
          <w:trHeight w:val="265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Планируемая стоимость</w:t>
            </w:r>
          </w:p>
        </w:tc>
        <w:tc>
          <w:tcPr>
            <w:tcW w:w="2700" w:type="dxa"/>
            <w:gridSpan w:val="2"/>
            <w:vAlign w:val="bottom"/>
          </w:tcPr>
          <w:p w:rsidR="009B462A" w:rsidRDefault="001976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26 500 тыс. рублей</w:t>
            </w:r>
          </w:p>
        </w:tc>
        <w:tc>
          <w:tcPr>
            <w:tcW w:w="7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строительства</w:t>
            </w: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66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Перечень организаций,</w:t>
            </w: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Генеральная проектная организация – ООО «Проектное бюро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осуществляющих основные</w:t>
            </w: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«Проспект»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>Свидетельство о допуске к определенному виду или</w:t>
            </w:r>
          </w:p>
        </w:tc>
      </w:tr>
      <w:tr w:rsidR="009B462A">
        <w:trPr>
          <w:trHeight w:val="259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строительно-монтажные и</w:t>
            </w: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видам работ, которые оказывают влияние на безопасность объектов</w:t>
            </w:r>
          </w:p>
        </w:tc>
      </w:tr>
      <w:tr w:rsidR="009B462A">
        <w:trPr>
          <w:trHeight w:val="257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другие работы</w:t>
            </w: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капитального строительства №СРО-П-049-7104049613-27092012-0033-</w:t>
            </w:r>
          </w:p>
        </w:tc>
      </w:tr>
      <w:tr w:rsidR="009B462A">
        <w:trPr>
          <w:trHeight w:val="257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  от  27  сентября  2012  года,  выданное  СРО  НП  «Объединение</w:t>
            </w:r>
          </w:p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5160" w:type="dxa"/>
            <w:gridSpan w:val="5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проектировщиков Тульской области»;</w:t>
            </w:r>
          </w:p>
        </w:tc>
        <w:tc>
          <w:tcPr>
            <w:tcW w:w="700" w:type="dxa"/>
            <w:vAlign w:val="bottom"/>
          </w:tcPr>
          <w:p w:rsidR="009B462A" w:rsidRDefault="009B462A"/>
        </w:tc>
        <w:tc>
          <w:tcPr>
            <w:tcW w:w="640" w:type="dxa"/>
            <w:vAlign w:val="bottom"/>
          </w:tcPr>
          <w:p w:rsidR="009B462A" w:rsidRDefault="009B462A"/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/>
        </w:tc>
      </w:tr>
      <w:tr w:rsidR="009B462A">
        <w:trPr>
          <w:trHeight w:val="282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Исполнитель инженерных изысканий –</w:t>
            </w:r>
          </w:p>
        </w:tc>
        <w:tc>
          <w:tcPr>
            <w:tcW w:w="2360" w:type="dxa"/>
            <w:gridSpan w:val="3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ЗАО «ТулаТИСИЗ»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допуск: </w:t>
            </w:r>
            <w:r>
              <w:rPr>
                <w:rFonts w:ascii="Cambria" w:eastAsia="Cambria" w:hAnsi="Cambria" w:cs="Cambria"/>
              </w:rPr>
              <w:t>выдан НП  СРО «Центральное объединение организаций по</w:t>
            </w:r>
          </w:p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инженерным изысканиям для строительства» № СРО-И-14092009 от</w:t>
            </w:r>
          </w:p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1840" w:type="dxa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14.12.2011</w:t>
            </w:r>
          </w:p>
        </w:tc>
        <w:tc>
          <w:tcPr>
            <w:tcW w:w="860" w:type="dxa"/>
            <w:vAlign w:val="bottom"/>
          </w:tcPr>
          <w:p w:rsidR="009B462A" w:rsidRDefault="009B462A"/>
        </w:tc>
        <w:tc>
          <w:tcPr>
            <w:tcW w:w="740" w:type="dxa"/>
            <w:vAlign w:val="bottom"/>
          </w:tcPr>
          <w:p w:rsidR="009B462A" w:rsidRDefault="009B462A"/>
        </w:tc>
        <w:tc>
          <w:tcPr>
            <w:tcW w:w="420" w:type="dxa"/>
            <w:vAlign w:val="bottom"/>
          </w:tcPr>
          <w:p w:rsidR="009B462A" w:rsidRDefault="009B462A"/>
        </w:tc>
        <w:tc>
          <w:tcPr>
            <w:tcW w:w="1300" w:type="dxa"/>
            <w:vAlign w:val="bottom"/>
          </w:tcPr>
          <w:p w:rsidR="009B462A" w:rsidRDefault="009B462A"/>
        </w:tc>
        <w:tc>
          <w:tcPr>
            <w:tcW w:w="700" w:type="dxa"/>
            <w:vAlign w:val="bottom"/>
          </w:tcPr>
          <w:p w:rsidR="009B462A" w:rsidRDefault="009B462A"/>
        </w:tc>
        <w:tc>
          <w:tcPr>
            <w:tcW w:w="640" w:type="dxa"/>
            <w:vAlign w:val="bottom"/>
          </w:tcPr>
          <w:p w:rsidR="009B462A" w:rsidRDefault="009B462A"/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/>
        </w:tc>
      </w:tr>
      <w:tr w:rsidR="009B462A">
        <w:trPr>
          <w:trHeight w:val="282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Генеральный</w:t>
            </w:r>
          </w:p>
        </w:tc>
        <w:tc>
          <w:tcPr>
            <w:tcW w:w="5680" w:type="dxa"/>
            <w:gridSpan w:val="7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подрядчик  –  ООО  «Управляющая  компания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«Совинтех»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>Свидетельство о допуске к определенному виду или</w:t>
            </w:r>
          </w:p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видам работ, которые оказывают влияние на безопасность объектов</w:t>
            </w:r>
          </w:p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капитального строительств № 6826 от «29» августа 2014 года выдан</w:t>
            </w:r>
          </w:p>
        </w:tc>
      </w:tr>
      <w:tr w:rsidR="009B462A">
        <w:trPr>
          <w:trHeight w:val="257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1840" w:type="dxa"/>
            <w:vAlign w:val="bottom"/>
          </w:tcPr>
          <w:p w:rsidR="009B462A" w:rsidRDefault="001976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Некоммерческим</w:t>
            </w:r>
          </w:p>
        </w:tc>
        <w:tc>
          <w:tcPr>
            <w:tcW w:w="2020" w:type="dxa"/>
            <w:gridSpan w:val="3"/>
            <w:vAlign w:val="bottom"/>
          </w:tcPr>
          <w:p w:rsidR="009B462A" w:rsidRDefault="00197609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партнерством</w:t>
            </w:r>
          </w:p>
        </w:tc>
        <w:tc>
          <w:tcPr>
            <w:tcW w:w="2000" w:type="dxa"/>
            <w:gridSpan w:val="2"/>
            <w:vAlign w:val="bottom"/>
          </w:tcPr>
          <w:p w:rsidR="009B462A" w:rsidRDefault="001976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саморегулируемая</w:t>
            </w:r>
          </w:p>
        </w:tc>
        <w:tc>
          <w:tcPr>
            <w:tcW w:w="1660" w:type="dxa"/>
            <w:gridSpan w:val="2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организация</w:t>
            </w:r>
          </w:p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1840" w:type="dxa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строителей</w:t>
            </w:r>
          </w:p>
        </w:tc>
        <w:tc>
          <w:tcPr>
            <w:tcW w:w="1600" w:type="dxa"/>
            <w:gridSpan w:val="2"/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«Строители</w:t>
            </w:r>
          </w:p>
        </w:tc>
        <w:tc>
          <w:tcPr>
            <w:tcW w:w="2420" w:type="dxa"/>
            <w:gridSpan w:val="3"/>
            <w:vAlign w:val="bottom"/>
          </w:tcPr>
          <w:p w:rsidR="009B462A" w:rsidRDefault="00197609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железнодорожных</w:t>
            </w:r>
          </w:p>
        </w:tc>
        <w:tc>
          <w:tcPr>
            <w:tcW w:w="1660" w:type="dxa"/>
            <w:gridSpan w:val="2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комплексов»</w:t>
            </w:r>
          </w:p>
        </w:tc>
      </w:tr>
      <w:tr w:rsidR="009B462A">
        <w:trPr>
          <w:trHeight w:val="258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Регистрационный номер в государственном реестре саморегулируемых</w:t>
            </w:r>
          </w:p>
        </w:tc>
      </w:tr>
      <w:tr w:rsidR="009B462A">
        <w:trPr>
          <w:trHeight w:val="259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  <w:tc>
          <w:tcPr>
            <w:tcW w:w="3860" w:type="dxa"/>
            <w:gridSpan w:val="4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организаций СРО-С-234-07022011.</w:t>
            </w:r>
          </w:p>
        </w:tc>
        <w:tc>
          <w:tcPr>
            <w:tcW w:w="130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70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640" w:type="dxa"/>
            <w:tcBorders>
              <w:bottom w:val="single" w:sz="8" w:space="0" w:color="948A54"/>
            </w:tcBorders>
            <w:vAlign w:val="bottom"/>
          </w:tcPr>
          <w:p w:rsidR="009B462A" w:rsidRDefault="009B462A"/>
        </w:tc>
        <w:tc>
          <w:tcPr>
            <w:tcW w:w="102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/>
        </w:tc>
      </w:tr>
      <w:tr w:rsidR="009B462A">
        <w:trPr>
          <w:trHeight w:val="266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 способе обеспечения</w:t>
            </w:r>
          </w:p>
        </w:tc>
        <w:tc>
          <w:tcPr>
            <w:tcW w:w="6500" w:type="dxa"/>
            <w:gridSpan w:val="7"/>
            <w:vAlign w:val="bottom"/>
          </w:tcPr>
          <w:p w:rsidR="009B462A" w:rsidRDefault="001976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 обеспечение исполнения обязательств застройщика:</w:t>
            </w:r>
          </w:p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3"/>
                <w:szCs w:val="23"/>
              </w:rPr>
            </w:pPr>
          </w:p>
        </w:tc>
      </w:tr>
      <w:tr w:rsidR="009B462A">
        <w:trPr>
          <w:trHeight w:val="282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исполнения обязательств</w:t>
            </w: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 договору участия в долевом строительстве с момента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его</w:t>
            </w:r>
          </w:p>
        </w:tc>
      </w:tr>
      <w:tr w:rsidR="009B462A">
        <w:trPr>
          <w:trHeight w:val="294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застройщика по договору</w:t>
            </w: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государственной  регистрации  у  участников  долевого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9B462A" w:rsidRDefault="00197609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строительства</w:t>
            </w:r>
          </w:p>
        </w:tc>
        <w:tc>
          <w:tcPr>
            <w:tcW w:w="1160" w:type="dxa"/>
            <w:gridSpan w:val="2"/>
            <w:vAlign w:val="bottom"/>
          </w:tcPr>
          <w:p w:rsidR="009B462A" w:rsidRDefault="0019760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считается</w:t>
            </w:r>
          </w:p>
        </w:tc>
        <w:tc>
          <w:tcPr>
            <w:tcW w:w="2000" w:type="dxa"/>
            <w:gridSpan w:val="2"/>
            <w:vAlign w:val="bottom"/>
          </w:tcPr>
          <w:p w:rsidR="009B462A" w:rsidRDefault="00197609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находящимся</w:t>
            </w:r>
          </w:p>
        </w:tc>
        <w:tc>
          <w:tcPr>
            <w:tcW w:w="640" w:type="dxa"/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залоге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9B462A" w:rsidRDefault="00197609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предоставленный</w:t>
            </w:r>
          </w:p>
        </w:tc>
        <w:tc>
          <w:tcPr>
            <w:tcW w:w="740" w:type="dxa"/>
            <w:vAlign w:val="bottom"/>
          </w:tcPr>
          <w:p w:rsidR="009B462A" w:rsidRDefault="001976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для</w:t>
            </w:r>
          </w:p>
        </w:tc>
        <w:tc>
          <w:tcPr>
            <w:tcW w:w="1720" w:type="dxa"/>
            <w:gridSpan w:val="2"/>
            <w:vAlign w:val="bottom"/>
          </w:tcPr>
          <w:p w:rsidR="009B462A" w:rsidRDefault="0019760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строительства</w:t>
            </w:r>
          </w:p>
        </w:tc>
        <w:tc>
          <w:tcPr>
            <w:tcW w:w="2360" w:type="dxa"/>
            <w:gridSpan w:val="3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многоквартирных</w:t>
            </w: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B462A" w:rsidRDefault="00197609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домов,</w:t>
            </w:r>
          </w:p>
        </w:tc>
        <w:tc>
          <w:tcPr>
            <w:tcW w:w="2020" w:type="dxa"/>
            <w:gridSpan w:val="3"/>
            <w:vAlign w:val="bottom"/>
          </w:tcPr>
          <w:p w:rsidR="009B462A" w:rsidRDefault="00197609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принадлежащий</w:t>
            </w:r>
          </w:p>
        </w:tc>
        <w:tc>
          <w:tcPr>
            <w:tcW w:w="2000" w:type="dxa"/>
            <w:gridSpan w:val="2"/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Застройщику</w:t>
            </w:r>
          </w:p>
        </w:tc>
        <w:tc>
          <w:tcPr>
            <w:tcW w:w="640" w:type="dxa"/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</w:t>
            </w:r>
          </w:p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праве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9B462A" w:rsidRDefault="00197609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собственности земельный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участок;</w:t>
            </w:r>
          </w:p>
        </w:tc>
        <w:tc>
          <w:tcPr>
            <w:tcW w:w="70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9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Страхование гражданской ответственности застройщика за</w:t>
            </w: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неисполнение или ненадлежащее исполнение обязательств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 передаче жилого помещения по договору участия в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долевом строительстве. Генеральный договор страхования с</w:t>
            </w:r>
          </w:p>
        </w:tc>
      </w:tr>
      <w:tr w:rsidR="009B462A">
        <w:trPr>
          <w:trHeight w:val="28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9B462A" w:rsidRDefault="00197609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ООО «Центральное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Страховое Общество» №</w:t>
            </w:r>
          </w:p>
        </w:tc>
        <w:tc>
          <w:tcPr>
            <w:tcW w:w="1660" w:type="dxa"/>
            <w:gridSpan w:val="2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77701 НДОд-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948A54"/>
            </w:tcBorders>
            <w:vAlign w:val="bottom"/>
          </w:tcPr>
          <w:p w:rsidR="009B462A" w:rsidRDefault="0019760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000424/5  от  «30»  июля  2015  года  (Лицензия  </w:t>
            </w:r>
            <w:r>
              <w:rPr>
                <w:rFonts w:ascii="Cambria" w:eastAsia="Cambria" w:hAnsi="Cambria" w:cs="Cambria"/>
              </w:rPr>
              <w:t>на</w:t>
            </w:r>
          </w:p>
        </w:tc>
      </w:tr>
      <w:tr w:rsidR="009B462A">
        <w:trPr>
          <w:trHeight w:val="281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bottom w:val="single" w:sz="8" w:space="0" w:color="948A54"/>
            </w:tcBorders>
            <w:vAlign w:val="bottom"/>
          </w:tcPr>
          <w:p w:rsidR="009B462A" w:rsidRDefault="00197609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осуществление страховой деятельности С № 3517 50)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4"/>
                <w:szCs w:val="24"/>
              </w:rPr>
            </w:pPr>
          </w:p>
        </w:tc>
      </w:tr>
      <w:tr w:rsidR="009B462A">
        <w:trPr>
          <w:trHeight w:val="245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Об иных договорах и сделках</w:t>
            </w:r>
            <w:r>
              <w:rPr>
                <w:rFonts w:ascii="Cambria" w:eastAsia="Cambria" w:hAnsi="Cambria" w:cs="Cambria"/>
                <w:w w:val="99"/>
                <w:sz w:val="19"/>
                <w:szCs w:val="19"/>
              </w:rPr>
              <w:t>,</w:t>
            </w:r>
          </w:p>
        </w:tc>
        <w:tc>
          <w:tcPr>
            <w:tcW w:w="1840" w:type="dxa"/>
            <w:vAlign w:val="bottom"/>
          </w:tcPr>
          <w:p w:rsidR="009B462A" w:rsidRDefault="0019760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нет</w:t>
            </w:r>
          </w:p>
        </w:tc>
        <w:tc>
          <w:tcPr>
            <w:tcW w:w="860" w:type="dxa"/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1"/>
                <w:szCs w:val="21"/>
              </w:rPr>
            </w:pPr>
          </w:p>
        </w:tc>
      </w:tr>
      <w:tr w:rsidR="009B462A">
        <w:trPr>
          <w:trHeight w:val="233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на основании которых</w:t>
            </w: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</w:tr>
      <w:tr w:rsidR="009B462A">
        <w:trPr>
          <w:trHeight w:val="235"/>
        </w:trPr>
        <w:tc>
          <w:tcPr>
            <w:tcW w:w="3380" w:type="dxa"/>
            <w:tcBorders>
              <w:left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привлекаются денежные средства</w:t>
            </w:r>
          </w:p>
        </w:tc>
        <w:tc>
          <w:tcPr>
            <w:tcW w:w="184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</w:tr>
      <w:tr w:rsidR="009B462A">
        <w:trPr>
          <w:trHeight w:val="234"/>
        </w:trPr>
        <w:tc>
          <w:tcPr>
            <w:tcW w:w="3380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19760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для строительства дома</w:t>
            </w:r>
          </w:p>
        </w:tc>
        <w:tc>
          <w:tcPr>
            <w:tcW w:w="18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948A54"/>
              <w:right w:val="single" w:sz="8" w:space="0" w:color="948A54"/>
            </w:tcBorders>
            <w:vAlign w:val="bottom"/>
          </w:tcPr>
          <w:p w:rsidR="009B462A" w:rsidRDefault="009B462A">
            <w:pPr>
              <w:rPr>
                <w:sz w:val="20"/>
                <w:szCs w:val="20"/>
              </w:rPr>
            </w:pPr>
          </w:p>
        </w:tc>
      </w:tr>
    </w:tbl>
    <w:p w:rsidR="009B462A" w:rsidRDefault="001976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2409825</wp:posOffset>
            </wp:positionH>
            <wp:positionV relativeFrom="paragraph">
              <wp:posOffset>-2955925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2409825</wp:posOffset>
            </wp:positionH>
            <wp:positionV relativeFrom="paragraph">
              <wp:posOffset>-1875155</wp:posOffset>
            </wp:positionV>
            <wp:extent cx="14033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62A" w:rsidRDefault="009B462A">
      <w:pPr>
        <w:sectPr w:rsidR="009B462A">
          <w:pgSz w:w="11900" w:h="16838"/>
          <w:pgMar w:top="407" w:right="426" w:bottom="1440" w:left="600" w:header="0" w:footer="0" w:gutter="0"/>
          <w:cols w:space="720" w:equalWidth="0">
            <w:col w:w="10880"/>
          </w:cols>
        </w:sectPr>
      </w:pPr>
    </w:p>
    <w:p w:rsidR="00197609" w:rsidRDefault="00197609"/>
    <w:sectPr w:rsidR="00197609" w:rsidSect="009B462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462A"/>
    <w:rsid w:val="00197609"/>
    <w:rsid w:val="002E4E17"/>
    <w:rsid w:val="009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2016-12-01T08:29:00Z</dcterms:created>
  <dcterms:modified xsi:type="dcterms:W3CDTF">2016-12-01T08:29:00Z</dcterms:modified>
</cp:coreProperties>
</file>